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F7" w:rsidRDefault="008D5F4B" w:rsidP="00F429F7">
      <w:pPr>
        <w:widowControl/>
        <w:shd w:val="clear" w:color="auto" w:fill="FFFFFF"/>
        <w:snapToGrid w:val="0"/>
        <w:spacing w:beforeAutospacing="1" w:line="560" w:lineRule="atLeast"/>
        <w:rPr>
          <w:b/>
          <w:bCs/>
          <w:color w:val="000000"/>
        </w:rPr>
      </w:pPr>
      <w:r>
        <w:rPr>
          <w:rFonts w:ascii="仿宋_GB2312" w:eastAsia="仿宋_GB2312" w:hAnsi="仿宋_GB2312" w:cs="仿宋_GB2312" w:hint="eastAsia"/>
          <w:sz w:val="32"/>
          <w:szCs w:val="32"/>
        </w:rPr>
        <w:t>附件2</w:t>
      </w:r>
    </w:p>
    <w:p w:rsidR="00F429F7" w:rsidRPr="00F429F7" w:rsidRDefault="00F429F7" w:rsidP="00F429F7">
      <w:pPr>
        <w:widowControl/>
        <w:shd w:val="clear" w:color="auto" w:fill="FFFFFF"/>
        <w:snapToGrid w:val="0"/>
        <w:spacing w:beforeAutospacing="1" w:line="560" w:lineRule="atLeast"/>
        <w:jc w:val="center"/>
        <w:rPr>
          <w:rFonts w:ascii="仿宋_GB2312" w:eastAsia="仿宋_GB2312" w:hAnsi="宋体" w:cs="宋体"/>
          <w:color w:val="000000"/>
          <w:kern w:val="0"/>
          <w:sz w:val="44"/>
          <w:szCs w:val="44"/>
        </w:rPr>
      </w:pPr>
      <w:r w:rsidRPr="00F429F7">
        <w:rPr>
          <w:rFonts w:hint="eastAsia"/>
          <w:b/>
          <w:bCs/>
          <w:color w:val="000000"/>
          <w:sz w:val="44"/>
          <w:szCs w:val="44"/>
        </w:rPr>
        <w:t>关于开展</w:t>
      </w:r>
      <w:r w:rsidRPr="00F429F7">
        <w:rPr>
          <w:rFonts w:hint="eastAsia"/>
          <w:b/>
          <w:bCs/>
          <w:color w:val="000000"/>
          <w:sz w:val="44"/>
          <w:szCs w:val="44"/>
        </w:rPr>
        <w:t>2016</w:t>
      </w:r>
      <w:r w:rsidRPr="00F429F7">
        <w:rPr>
          <w:rFonts w:hint="eastAsia"/>
          <w:b/>
          <w:bCs/>
          <w:color w:val="000000"/>
          <w:sz w:val="44"/>
          <w:szCs w:val="44"/>
        </w:rPr>
        <w:t>年度广东省海外名师项目申报工作的通知</w:t>
      </w:r>
    </w:p>
    <w:p w:rsidR="00F429F7" w:rsidRDefault="00F429F7" w:rsidP="00F429F7">
      <w:pPr>
        <w:widowControl/>
        <w:shd w:val="clear" w:color="auto" w:fill="FFFFFF"/>
        <w:snapToGrid w:val="0"/>
        <w:spacing w:beforeAutospacing="1" w:line="560" w:lineRule="atLeast"/>
        <w:jc w:val="center"/>
        <w:rPr>
          <w:rFonts w:ascii="仿宋_GB2312" w:eastAsia="仿宋_GB2312" w:hAnsi="宋体" w:cs="宋体"/>
          <w:color w:val="000000"/>
          <w:kern w:val="0"/>
          <w:sz w:val="32"/>
          <w:szCs w:val="32"/>
        </w:rPr>
      </w:pPr>
      <w:r w:rsidRPr="00F429F7">
        <w:rPr>
          <w:rFonts w:ascii="仿宋_GB2312" w:eastAsia="仿宋_GB2312" w:hAnsi="宋体" w:cs="宋体" w:hint="eastAsia"/>
          <w:color w:val="000000"/>
          <w:kern w:val="0"/>
          <w:sz w:val="32"/>
          <w:szCs w:val="32"/>
        </w:rPr>
        <w:t>（粤外专函[2016]75号）</w:t>
      </w:r>
    </w:p>
    <w:p w:rsidR="00F429F7" w:rsidRPr="00F429F7" w:rsidRDefault="00F429F7" w:rsidP="00F429F7">
      <w:pPr>
        <w:widowControl/>
        <w:shd w:val="clear" w:color="auto" w:fill="FFFFFF"/>
        <w:snapToGrid w:val="0"/>
        <w:spacing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广州、深圳市外国专家局，各地级市人力资源和社会保障（人力资源）局，省属高等院校、职业技术学院、</w:t>
      </w:r>
      <w:r w:rsidRPr="00F429F7">
        <w:rPr>
          <w:rFonts w:ascii="仿宋_GB2312" w:eastAsia="仿宋_GB2312" w:hAnsi="宋体" w:cs="宋体" w:hint="eastAsia"/>
          <w:color w:val="000000"/>
          <w:kern w:val="0"/>
          <w:sz w:val="32"/>
          <w:szCs w:val="32"/>
          <w:shd w:val="clear" w:color="auto" w:fill="FFFFFF"/>
        </w:rPr>
        <w:t>技工院校</w:t>
      </w:r>
      <w:r w:rsidRPr="00F429F7">
        <w:rPr>
          <w:rFonts w:ascii="仿宋_GB2312" w:eastAsia="仿宋_GB2312" w:hAnsi="宋体" w:cs="宋体" w:hint="eastAsia"/>
          <w:color w:val="000000"/>
          <w:kern w:val="0"/>
          <w:sz w:val="32"/>
          <w:szCs w:val="32"/>
        </w:rPr>
        <w:t>：</w:t>
      </w:r>
    </w:p>
    <w:p w:rsidR="00F429F7" w:rsidRPr="00F429F7" w:rsidRDefault="00F429F7" w:rsidP="00F429F7">
      <w:pPr>
        <w:widowControl/>
        <w:shd w:val="clear" w:color="auto" w:fill="FFFFFF"/>
        <w:snapToGrid w:val="0"/>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为鼓励和支持我省省属高等院校、职业技术学院、</w:t>
      </w:r>
      <w:r w:rsidRPr="00F429F7">
        <w:rPr>
          <w:rFonts w:ascii="仿宋_GB2312" w:eastAsia="仿宋_GB2312" w:hAnsi="宋体" w:cs="宋体" w:hint="eastAsia"/>
          <w:color w:val="000000"/>
          <w:kern w:val="0"/>
          <w:sz w:val="32"/>
          <w:szCs w:val="32"/>
          <w:shd w:val="clear" w:color="auto" w:fill="FFFFFF"/>
        </w:rPr>
        <w:t>技工院校</w:t>
      </w:r>
      <w:r w:rsidRPr="00F429F7">
        <w:rPr>
          <w:rFonts w:ascii="仿宋_GB2312" w:eastAsia="仿宋_GB2312" w:hAnsi="宋体" w:cs="宋体" w:hint="eastAsia"/>
          <w:color w:val="000000"/>
          <w:kern w:val="0"/>
          <w:sz w:val="32"/>
          <w:szCs w:val="32"/>
        </w:rPr>
        <w:t>（以下统称“省属院校”）聘请高水平海外专家来粤交流合作，</w:t>
      </w:r>
      <w:r w:rsidRPr="00F429F7">
        <w:rPr>
          <w:rFonts w:ascii="Times New Roman" w:eastAsia="宋体" w:hAnsi="Times New Roman" w:cs="Times New Roman"/>
          <w:color w:val="000000"/>
          <w:kern w:val="0"/>
          <w:sz w:val="32"/>
          <w:szCs w:val="32"/>
        </w:rPr>
        <w:t>2016</w:t>
      </w:r>
      <w:r w:rsidRPr="00F429F7">
        <w:rPr>
          <w:rFonts w:ascii="仿宋_GB2312" w:eastAsia="仿宋_GB2312" w:hAnsi="宋体" w:cs="宋体" w:hint="eastAsia"/>
          <w:color w:val="000000"/>
          <w:kern w:val="0"/>
          <w:sz w:val="32"/>
          <w:szCs w:val="32"/>
        </w:rPr>
        <w:t>年我局继续对符合条件的广东省海外名师项目（以下简称“名师项目”）进行经费资助。现</w:t>
      </w:r>
      <w:r w:rsidRPr="00F429F7">
        <w:rPr>
          <w:rFonts w:ascii="Times New Roman" w:eastAsia="宋体" w:hAnsi="Times New Roman" w:cs="Times New Roman"/>
          <w:color w:val="000000"/>
          <w:kern w:val="0"/>
          <w:sz w:val="32"/>
          <w:szCs w:val="32"/>
        </w:rPr>
        <w:t>就</w:t>
      </w:r>
      <w:r w:rsidRPr="00F429F7">
        <w:rPr>
          <w:rFonts w:ascii="Times New Roman" w:eastAsia="宋体" w:hAnsi="Times New Roman" w:cs="Times New Roman"/>
          <w:color w:val="000000"/>
          <w:kern w:val="0"/>
          <w:sz w:val="32"/>
          <w:szCs w:val="32"/>
        </w:rPr>
        <w:t>2016</w:t>
      </w:r>
      <w:r w:rsidRPr="00F429F7">
        <w:rPr>
          <w:rFonts w:ascii="仿宋_GB2312" w:eastAsia="仿宋_GB2312" w:hAnsi="Times New Roman" w:cs="Times New Roman"/>
          <w:color w:val="000000"/>
          <w:kern w:val="0"/>
          <w:sz w:val="32"/>
          <w:szCs w:val="32"/>
        </w:rPr>
        <w:t>年</w:t>
      </w:r>
      <w:r w:rsidRPr="00F429F7">
        <w:rPr>
          <w:rFonts w:ascii="仿宋_GB2312" w:eastAsia="仿宋_GB2312" w:hAnsi="宋体" w:cs="宋体" w:hint="eastAsia"/>
          <w:color w:val="000000"/>
          <w:kern w:val="0"/>
          <w:sz w:val="32"/>
          <w:szCs w:val="32"/>
        </w:rPr>
        <w:t xml:space="preserve">度名师项目申报工作有关事宜通知如下： </w:t>
      </w:r>
    </w:p>
    <w:p w:rsidR="00F429F7" w:rsidRPr="00F429F7" w:rsidRDefault="00F429F7" w:rsidP="00F429F7">
      <w:pPr>
        <w:widowControl/>
        <w:shd w:val="clear" w:color="auto" w:fill="FFFFFF"/>
        <w:snapToGrid w:val="0"/>
        <w:spacing w:before="100" w:beforeAutospacing="1" w:line="560" w:lineRule="atLeast"/>
        <w:ind w:firstLine="640"/>
        <w:rPr>
          <w:rFonts w:ascii="宋体" w:eastAsia="宋体" w:hAnsi="宋体" w:cs="宋体"/>
          <w:color w:val="000000"/>
          <w:kern w:val="0"/>
          <w:sz w:val="18"/>
          <w:szCs w:val="18"/>
        </w:rPr>
      </w:pPr>
      <w:r w:rsidRPr="00F429F7">
        <w:rPr>
          <w:rFonts w:ascii="黑体" w:eastAsia="黑体" w:hAnsi="宋体" w:cs="宋体" w:hint="eastAsia"/>
          <w:color w:val="000000"/>
          <w:kern w:val="0"/>
          <w:sz w:val="32"/>
          <w:szCs w:val="32"/>
        </w:rPr>
        <w:t>一、申报范围</w:t>
      </w:r>
    </w:p>
    <w:p w:rsidR="00F429F7" w:rsidRPr="00F429F7" w:rsidRDefault="00F429F7" w:rsidP="00F429F7">
      <w:pPr>
        <w:widowControl/>
        <w:shd w:val="clear" w:color="auto" w:fill="FFFFFF"/>
        <w:snapToGrid w:val="0"/>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省属院校在</w:t>
      </w:r>
      <w:r w:rsidRPr="00F429F7">
        <w:rPr>
          <w:rFonts w:ascii="Times New Roman" w:eastAsia="宋体" w:hAnsi="Times New Roman" w:cs="Times New Roman"/>
          <w:color w:val="000000"/>
          <w:kern w:val="0"/>
          <w:sz w:val="32"/>
          <w:szCs w:val="32"/>
        </w:rPr>
        <w:t>2016</w:t>
      </w:r>
      <w:r w:rsidRPr="00F429F7">
        <w:rPr>
          <w:rFonts w:ascii="Times New Roman" w:eastAsia="宋体" w:hAnsi="Times New Roman" w:cs="Times New Roman"/>
          <w:color w:val="000000"/>
          <w:kern w:val="0"/>
          <w:sz w:val="32"/>
          <w:szCs w:val="32"/>
        </w:rPr>
        <w:t>年</w:t>
      </w:r>
      <w:r w:rsidRPr="00F429F7">
        <w:rPr>
          <w:rFonts w:ascii="仿宋_GB2312" w:eastAsia="仿宋_GB2312" w:hAnsi="宋体" w:cs="宋体" w:hint="eastAsia"/>
          <w:color w:val="000000"/>
          <w:kern w:val="0"/>
          <w:sz w:val="32"/>
          <w:szCs w:val="32"/>
        </w:rPr>
        <w:t>度实施的聘请高水平海外专家（以下简称“项目专家”）来粤进行考察、访问、讲学、科研等学术交流合作的引智项目。</w:t>
      </w:r>
    </w:p>
    <w:p w:rsidR="00F429F7" w:rsidRPr="00F429F7" w:rsidRDefault="00F429F7" w:rsidP="00F429F7">
      <w:pPr>
        <w:widowControl/>
        <w:shd w:val="clear" w:color="auto" w:fill="FFFFFF"/>
        <w:snapToGrid w:val="0"/>
        <w:spacing w:before="100" w:beforeAutospacing="1" w:line="560" w:lineRule="atLeast"/>
        <w:ind w:firstLine="640"/>
        <w:rPr>
          <w:rFonts w:ascii="宋体" w:eastAsia="宋体" w:hAnsi="宋体" w:cs="宋体"/>
          <w:color w:val="000000"/>
          <w:kern w:val="0"/>
          <w:sz w:val="18"/>
          <w:szCs w:val="18"/>
        </w:rPr>
      </w:pPr>
      <w:r w:rsidRPr="00F429F7">
        <w:rPr>
          <w:rFonts w:ascii="黑体" w:eastAsia="黑体" w:hAnsi="宋体" w:cs="宋体" w:hint="eastAsia"/>
          <w:color w:val="000000"/>
          <w:kern w:val="0"/>
          <w:sz w:val="32"/>
          <w:szCs w:val="32"/>
        </w:rPr>
        <w:t>二、申报条件</w:t>
      </w:r>
    </w:p>
    <w:p w:rsidR="00F429F7" w:rsidRPr="00F429F7" w:rsidRDefault="00F429F7" w:rsidP="00F429F7">
      <w:pPr>
        <w:widowControl/>
        <w:shd w:val="clear" w:color="auto" w:fill="FFFFFF"/>
        <w:snapToGrid w:val="0"/>
        <w:spacing w:before="100" w:beforeAutospacing="1" w:line="560" w:lineRule="atLeast"/>
        <w:ind w:firstLine="640"/>
        <w:rPr>
          <w:rFonts w:ascii="宋体" w:eastAsia="宋体" w:hAnsi="宋体" w:cs="宋体"/>
          <w:color w:val="000000"/>
          <w:kern w:val="0"/>
          <w:sz w:val="24"/>
          <w:szCs w:val="24"/>
        </w:rPr>
      </w:pPr>
      <w:r w:rsidRPr="00F429F7">
        <w:rPr>
          <w:rFonts w:ascii="楷体_GB2312" w:eastAsia="楷体_GB2312" w:hAnsi="宋体" w:cs="宋体" w:hint="eastAsia"/>
          <w:b/>
          <w:bCs/>
          <w:color w:val="000000"/>
          <w:kern w:val="0"/>
          <w:sz w:val="32"/>
          <w:szCs w:val="32"/>
        </w:rPr>
        <w:t>（一）名师项目条件。</w:t>
      </w:r>
      <w:r w:rsidRPr="00F429F7">
        <w:rPr>
          <w:rFonts w:ascii="仿宋_GB2312" w:eastAsia="仿宋_GB2312" w:hAnsi="宋体" w:cs="宋体" w:hint="eastAsia"/>
          <w:color w:val="000000"/>
          <w:kern w:val="0"/>
          <w:sz w:val="32"/>
          <w:szCs w:val="32"/>
        </w:rPr>
        <w:t>省属院校申报的名师项目要与学校的专业发展方向和学科建设规划密切关联，通过项目专家来粤的学术交流合作，促进学校学科建设和科研教学能力，更好地服务我省经济社会发展。</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lastRenderedPageBreak/>
        <w:t>鼓励省属院校结合我省经济社会发展规划和产业转型升级需求申报名师项目；鼓励驻粤东西北地区的省属院校积极申报名师项目；鼓励省属院校特别是驻穗省属院校与驻粤东西北地区省属院校之间、省属院校与非省属院校之间、省属院校结合产业发展与相关企业之间的合作，共同引进相同专业领域的项目专家来粤进行考察、访问、讲学、科研等活动，实现“二次引智”，最大限度发挥项目专家来粤学术交流的效益。</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b/>
          <w:bCs/>
          <w:color w:val="000000"/>
          <w:kern w:val="0"/>
          <w:sz w:val="32"/>
          <w:szCs w:val="32"/>
        </w:rPr>
        <w:t>   </w:t>
      </w:r>
      <w:r w:rsidRPr="00F429F7">
        <w:rPr>
          <w:rFonts w:ascii="楷体_GB2312" w:eastAsia="楷体_GB2312" w:hAnsi="宋体" w:cs="宋体" w:hint="eastAsia"/>
          <w:b/>
          <w:bCs/>
          <w:color w:val="000000"/>
          <w:kern w:val="0"/>
          <w:sz w:val="32"/>
          <w:szCs w:val="32"/>
        </w:rPr>
        <w:t> </w:t>
      </w:r>
      <w:r w:rsidRPr="00F429F7">
        <w:rPr>
          <w:rFonts w:ascii="楷体_GB2312" w:eastAsia="楷体_GB2312" w:hAnsi="宋体" w:cs="宋体" w:hint="eastAsia"/>
          <w:b/>
          <w:bCs/>
          <w:color w:val="000000"/>
          <w:kern w:val="0"/>
          <w:sz w:val="32"/>
          <w:szCs w:val="32"/>
        </w:rPr>
        <w:t>（二）项目专家条件。</w:t>
      </w:r>
      <w:r w:rsidRPr="00F429F7">
        <w:rPr>
          <w:rFonts w:ascii="仿宋_GB2312" w:eastAsia="仿宋_GB2312" w:hAnsi="宋体" w:cs="宋体" w:hint="eastAsia"/>
          <w:color w:val="000000"/>
          <w:kern w:val="0"/>
          <w:sz w:val="32"/>
          <w:szCs w:val="32"/>
        </w:rPr>
        <w:t>省属院校聘请的项目专家应符合下列条件之一：</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1.在国外知名高校、科研院所担任相当副教授以上职务的专家学者。</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2.发表的著作、论文在本学科（专业）领域具有较大的影响。</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3.曾任或现任本学科（专业）领域权威学术组织、研究机构的主要职务。</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4.曾任或现任本学科（专业）领域权威学术刊物的主编、副主编或主要审稿人。</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lastRenderedPageBreak/>
        <w:t>    </w:t>
      </w:r>
      <w:r w:rsidRPr="00F429F7">
        <w:rPr>
          <w:rFonts w:ascii="仿宋_GB2312" w:eastAsia="仿宋_GB2312" w:hAnsi="宋体" w:cs="宋体" w:hint="eastAsia"/>
          <w:color w:val="000000"/>
          <w:kern w:val="0"/>
          <w:sz w:val="32"/>
          <w:szCs w:val="32"/>
        </w:rPr>
        <w:t>5.曾为或现为本学科（专业）领域的权威学术会议的主席或主旨报告人。</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6.曾获得本学科（专业）领域的权威奖项（如菲尔兹奖、诺贝尔奖、图灵奖等）。</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7.在国际教育科技、文化艺术、新闻出版、体育卫生领域担任高级职务的专业技术人才和经营管理人才。</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8.拥有自主知识产权或掌握核心技术的创新人才。</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9.我省急需引进的其他高层次外国专家。</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项目单位聘请名师项目专家如需要协助的，可直接与我局联系，通过省海外高层次人才工作站等引智平台，为省属院校提供专家信息资源。</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18"/>
          <w:szCs w:val="18"/>
        </w:rPr>
      </w:pPr>
      <w:r w:rsidRPr="00F429F7">
        <w:rPr>
          <w:rFonts w:ascii="黑体" w:eastAsia="黑体" w:hAnsi="宋体" w:cs="宋体" w:hint="eastAsia"/>
          <w:color w:val="000000"/>
          <w:kern w:val="0"/>
          <w:sz w:val="32"/>
          <w:szCs w:val="32"/>
        </w:rPr>
        <w:t>三、资助范围和标准</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楷体_GB2312" w:eastAsia="楷体_GB2312" w:hAnsi="宋体" w:cs="宋体" w:hint="eastAsia"/>
          <w:b/>
          <w:bCs/>
          <w:color w:val="000000"/>
          <w:kern w:val="0"/>
          <w:sz w:val="32"/>
          <w:szCs w:val="32"/>
          <w:shd w:val="clear" w:color="auto" w:fill="FFFFFF"/>
        </w:rPr>
        <w:t>（一）资助范围</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1.项目专家国际旅费。指项目专家从所在的国外居住地（或工作地）到中国入（出）境口岸之间的往返经济舱国际机票费用。</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2.项目专家工薪。指项目专家的部分或全部工薪补助（含讲课费、咨询费等）。</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lastRenderedPageBreak/>
        <w:t>    </w:t>
      </w:r>
      <w:r w:rsidRPr="00F429F7">
        <w:rPr>
          <w:rFonts w:ascii="仿宋_GB2312" w:eastAsia="仿宋_GB2312" w:hAnsi="宋体" w:cs="宋体" w:hint="eastAsia"/>
          <w:color w:val="000000"/>
          <w:kern w:val="0"/>
          <w:sz w:val="32"/>
          <w:szCs w:val="32"/>
          <w:shd w:val="clear" w:color="auto" w:fill="FFFFFF"/>
        </w:rPr>
        <w:t>3.项目专家食宿交通费。包括城市间交通费，指项目专家从中国入（出）境口岸至工作城市往返交通费，以及执行项目过程中必须前往城市的往返交通费；在粤执行项目期间的住宿费、餐费、</w:t>
      </w:r>
      <w:r w:rsidRPr="00F429F7">
        <w:rPr>
          <w:rFonts w:ascii="楷体_GB2312" w:eastAsia="楷体_GB2312" w:hAnsi="宋体" w:cs="宋体" w:hint="eastAsia"/>
          <w:color w:val="000000"/>
          <w:kern w:val="0"/>
          <w:sz w:val="32"/>
          <w:szCs w:val="32"/>
          <w:shd w:val="clear" w:color="auto" w:fill="FFFFFF"/>
        </w:rPr>
        <w:t>市内交通费、翻译费。</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楷体_GB2312" w:eastAsia="楷体_GB2312" w:hAnsi="宋体" w:cs="宋体" w:hint="eastAsia"/>
          <w:b/>
          <w:bCs/>
          <w:color w:val="000000"/>
          <w:kern w:val="0"/>
          <w:sz w:val="32"/>
          <w:szCs w:val="32"/>
          <w:shd w:val="clear" w:color="auto" w:fill="FFFFFF"/>
        </w:rPr>
        <w:t>（二）资助标准</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经专家评审和我局研究同意资助的名师项目，每个项目资助经费为人民币</w:t>
      </w:r>
      <w:r w:rsidRPr="00F429F7">
        <w:rPr>
          <w:rFonts w:ascii="Times New Roman" w:eastAsia="宋体" w:hAnsi="Times New Roman" w:cs="Times New Roman"/>
          <w:color w:val="000000"/>
          <w:kern w:val="0"/>
          <w:sz w:val="32"/>
          <w:szCs w:val="32"/>
        </w:rPr>
        <w:t>1</w:t>
      </w:r>
      <w:r w:rsidRPr="00F429F7">
        <w:rPr>
          <w:rFonts w:ascii="仿宋_GB2312" w:eastAsia="仿宋_GB2312" w:hAnsi="宋体" w:cs="宋体" w:hint="eastAsia"/>
          <w:color w:val="000000"/>
          <w:kern w:val="0"/>
          <w:sz w:val="32"/>
          <w:szCs w:val="32"/>
          <w:shd w:val="clear" w:color="auto" w:fill="FFFFFF"/>
        </w:rPr>
        <w:t>-</w:t>
      </w:r>
      <w:r w:rsidRPr="00F429F7">
        <w:rPr>
          <w:rFonts w:ascii="Times New Roman" w:eastAsia="宋体" w:hAnsi="Times New Roman" w:cs="Times New Roman"/>
          <w:color w:val="000000"/>
          <w:kern w:val="0"/>
          <w:sz w:val="32"/>
          <w:szCs w:val="32"/>
        </w:rPr>
        <w:t>5</w:t>
      </w:r>
      <w:r w:rsidRPr="00F429F7">
        <w:rPr>
          <w:rFonts w:ascii="仿宋_GB2312" w:eastAsia="仿宋_GB2312" w:hAnsi="宋体" w:cs="宋体" w:hint="eastAsia"/>
          <w:color w:val="000000"/>
          <w:kern w:val="0"/>
          <w:sz w:val="32"/>
          <w:szCs w:val="32"/>
          <w:shd w:val="clear" w:color="auto" w:fill="FFFFFF"/>
        </w:rPr>
        <w:t>万元，具体资助金额以我局通知为准，超出资助标准部分由项目单位支付。具体资助标准：</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1.项目专家国际旅费资助</w:t>
      </w:r>
      <w:r w:rsidRPr="00F429F7">
        <w:rPr>
          <w:rFonts w:ascii="Times New Roman" w:eastAsia="宋体" w:hAnsi="Times New Roman" w:cs="Times New Roman"/>
          <w:color w:val="000000"/>
          <w:kern w:val="0"/>
          <w:sz w:val="32"/>
          <w:szCs w:val="32"/>
          <w:shd w:val="clear" w:color="auto" w:fill="FFFFFF"/>
        </w:rPr>
        <w:t>1.5</w:t>
      </w:r>
      <w:r w:rsidRPr="00F429F7">
        <w:rPr>
          <w:rFonts w:ascii="仿宋_GB2312" w:eastAsia="仿宋_GB2312" w:hAnsi="Times New Roman" w:cs="Times New Roman"/>
          <w:color w:val="000000"/>
          <w:kern w:val="0"/>
          <w:sz w:val="32"/>
          <w:szCs w:val="32"/>
          <w:shd w:val="clear" w:color="auto" w:fill="FFFFFF"/>
        </w:rPr>
        <w:t>万</w:t>
      </w:r>
      <w:r w:rsidRPr="00F429F7">
        <w:rPr>
          <w:rFonts w:ascii="仿宋_GB2312" w:eastAsia="仿宋_GB2312" w:hAnsi="宋体" w:cs="宋体" w:hint="eastAsia"/>
          <w:color w:val="000000"/>
          <w:kern w:val="0"/>
          <w:sz w:val="32"/>
          <w:szCs w:val="32"/>
          <w:shd w:val="clear" w:color="auto" w:fill="FFFFFF"/>
        </w:rPr>
        <w:t>元（含）以内。</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2.项目专家工薪资助</w:t>
      </w:r>
      <w:r w:rsidRPr="00F429F7">
        <w:rPr>
          <w:rFonts w:ascii="Times New Roman" w:eastAsia="宋体" w:hAnsi="Times New Roman" w:cs="Times New Roman"/>
          <w:color w:val="000000"/>
          <w:kern w:val="0"/>
          <w:sz w:val="32"/>
          <w:szCs w:val="32"/>
          <w:shd w:val="clear" w:color="auto" w:fill="FFFFFF"/>
        </w:rPr>
        <w:t>2</w:t>
      </w:r>
      <w:r w:rsidRPr="00F429F7">
        <w:rPr>
          <w:rFonts w:ascii="仿宋_GB2312" w:eastAsia="仿宋_GB2312" w:hAnsi="宋体" w:cs="宋体" w:hint="eastAsia"/>
          <w:color w:val="000000"/>
          <w:kern w:val="0"/>
          <w:sz w:val="32"/>
          <w:szCs w:val="32"/>
          <w:shd w:val="clear" w:color="auto" w:fill="FFFFFF"/>
        </w:rPr>
        <w:t>万元（含）以内。</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3.项目专家食宿交通费资</w:t>
      </w:r>
      <w:r w:rsidRPr="00F429F7">
        <w:rPr>
          <w:rFonts w:ascii="Times New Roman" w:eastAsia="宋体" w:hAnsi="Times New Roman" w:cs="Times New Roman"/>
          <w:color w:val="000000"/>
          <w:kern w:val="0"/>
          <w:sz w:val="32"/>
          <w:szCs w:val="32"/>
          <w:shd w:val="clear" w:color="auto" w:fill="FFFFFF"/>
        </w:rPr>
        <w:t>助</w:t>
      </w:r>
      <w:r w:rsidRPr="00F429F7">
        <w:rPr>
          <w:rFonts w:ascii="Times New Roman" w:eastAsia="宋体" w:hAnsi="Times New Roman" w:cs="Times New Roman"/>
          <w:color w:val="000000"/>
          <w:kern w:val="0"/>
          <w:sz w:val="32"/>
          <w:szCs w:val="32"/>
          <w:shd w:val="clear" w:color="auto" w:fill="FFFFFF"/>
        </w:rPr>
        <w:t>1.5</w:t>
      </w:r>
      <w:r w:rsidRPr="00F429F7">
        <w:rPr>
          <w:rFonts w:ascii="仿宋_GB2312" w:eastAsia="仿宋_GB2312" w:hAnsi="Times New Roman" w:cs="Times New Roman"/>
          <w:color w:val="000000"/>
          <w:kern w:val="0"/>
          <w:sz w:val="32"/>
          <w:szCs w:val="32"/>
          <w:shd w:val="clear" w:color="auto" w:fill="FFFFFF"/>
        </w:rPr>
        <w:t>万元（含）以内。其中，城市间交通费资助总额不超过</w:t>
      </w:r>
      <w:r w:rsidRPr="00F429F7">
        <w:rPr>
          <w:rFonts w:ascii="Times New Roman" w:eastAsia="宋体" w:hAnsi="Times New Roman" w:cs="Times New Roman"/>
          <w:color w:val="000000"/>
          <w:kern w:val="0"/>
          <w:sz w:val="32"/>
          <w:szCs w:val="32"/>
          <w:shd w:val="clear" w:color="auto" w:fill="FFFFFF"/>
        </w:rPr>
        <w:t>3000</w:t>
      </w:r>
      <w:r w:rsidRPr="00F429F7">
        <w:rPr>
          <w:rFonts w:ascii="仿宋_GB2312" w:eastAsia="仿宋_GB2312" w:hAnsi="Times New Roman" w:cs="Times New Roman"/>
          <w:color w:val="000000"/>
          <w:kern w:val="0"/>
          <w:sz w:val="32"/>
          <w:szCs w:val="32"/>
          <w:shd w:val="clear" w:color="auto" w:fill="FFFFFF"/>
        </w:rPr>
        <w:t>元；住宿费、餐费、市内交通费和翻译费参照国家外专局目前的资助标准，每名专家每天不超过</w:t>
      </w:r>
      <w:r w:rsidRPr="00F429F7">
        <w:rPr>
          <w:rFonts w:ascii="Times New Roman" w:eastAsia="宋体" w:hAnsi="Times New Roman" w:cs="Times New Roman"/>
          <w:color w:val="000000"/>
          <w:kern w:val="0"/>
          <w:sz w:val="32"/>
          <w:szCs w:val="32"/>
          <w:shd w:val="clear" w:color="auto" w:fill="FFFFFF"/>
        </w:rPr>
        <w:t>600</w:t>
      </w:r>
      <w:r w:rsidRPr="00F429F7">
        <w:rPr>
          <w:rFonts w:ascii="仿宋_GB2312" w:eastAsia="仿宋_GB2312" w:hAnsi="Times New Roman" w:cs="Times New Roman"/>
          <w:color w:val="000000"/>
          <w:kern w:val="0"/>
          <w:sz w:val="32"/>
          <w:szCs w:val="32"/>
          <w:shd w:val="clear" w:color="auto" w:fill="FFFFFF"/>
        </w:rPr>
        <w:t>元，资助总额不超过</w:t>
      </w:r>
      <w:r w:rsidRPr="00F429F7">
        <w:rPr>
          <w:rFonts w:ascii="Times New Roman" w:eastAsia="宋体" w:hAnsi="Times New Roman" w:cs="Times New Roman"/>
          <w:color w:val="000000"/>
          <w:kern w:val="0"/>
          <w:sz w:val="32"/>
          <w:szCs w:val="32"/>
          <w:shd w:val="clear" w:color="auto" w:fill="FFFFFF"/>
        </w:rPr>
        <w:t>1.2</w:t>
      </w:r>
      <w:r w:rsidRPr="00F429F7">
        <w:rPr>
          <w:rFonts w:ascii="仿宋_GB2312" w:eastAsia="仿宋_GB2312" w:hAnsi="宋体" w:cs="宋体" w:hint="eastAsia"/>
          <w:color w:val="000000"/>
          <w:kern w:val="0"/>
          <w:sz w:val="32"/>
          <w:szCs w:val="32"/>
          <w:shd w:val="clear" w:color="auto" w:fill="FFFFFF"/>
        </w:rPr>
        <w:t>万元。</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shd w:val="clear" w:color="auto" w:fill="FFFFFF"/>
        </w:rPr>
        <w:t>项目专家执行资助项目所需的设备、办公用品由项目单位自筹解决，不得使用资助经费购买。项目专家非执行资助项目以及项目单位陪同人员的相关费用不得在资助经费中列支。</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18"/>
          <w:szCs w:val="18"/>
        </w:rPr>
      </w:pPr>
      <w:r w:rsidRPr="00F429F7">
        <w:rPr>
          <w:rFonts w:ascii="黑体" w:eastAsia="黑体" w:hAnsi="宋体" w:cs="宋体" w:hint="eastAsia"/>
          <w:color w:val="000000"/>
          <w:kern w:val="0"/>
          <w:sz w:val="32"/>
          <w:szCs w:val="32"/>
        </w:rPr>
        <w:t>四、申报材料和程序</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楷体_GB2312" w:eastAsia="楷体_GB2312" w:hAnsi="宋体" w:cs="宋体" w:hint="eastAsia"/>
          <w:b/>
          <w:bCs/>
          <w:color w:val="000000"/>
          <w:kern w:val="0"/>
          <w:sz w:val="32"/>
          <w:szCs w:val="32"/>
        </w:rPr>
        <w:lastRenderedPageBreak/>
        <w:t>（一）申报材料</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1.申报单位的申请函。</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2.《</w:t>
      </w:r>
      <w:r w:rsidRPr="00F429F7">
        <w:rPr>
          <w:rFonts w:ascii="Times New Roman" w:eastAsia="宋体" w:hAnsi="Times New Roman" w:cs="Times New Roman"/>
          <w:color w:val="000000"/>
          <w:kern w:val="0"/>
          <w:sz w:val="32"/>
          <w:szCs w:val="32"/>
        </w:rPr>
        <w:t>2016</w:t>
      </w:r>
      <w:r w:rsidRPr="00F429F7">
        <w:rPr>
          <w:rFonts w:ascii="仿宋_GB2312" w:eastAsia="仿宋_GB2312" w:hAnsi="宋体" w:cs="宋体" w:hint="eastAsia"/>
          <w:color w:val="000000"/>
          <w:kern w:val="0"/>
          <w:sz w:val="32"/>
          <w:szCs w:val="32"/>
        </w:rPr>
        <w:t>年度广东省海外名师项目申报表》（一式两份）。</w:t>
      </w:r>
    </w:p>
    <w:p w:rsidR="00F429F7" w:rsidRPr="00F429F7" w:rsidRDefault="00F429F7" w:rsidP="00F429F7">
      <w:pPr>
        <w:widowControl/>
        <w:shd w:val="clear" w:color="auto" w:fill="FFFFFF"/>
        <w:spacing w:before="100" w:beforeAutospacing="1" w:line="560" w:lineRule="atLeast"/>
        <w:rPr>
          <w:rFonts w:ascii="宋体" w:eastAsia="宋体" w:hAnsi="宋体" w:cs="宋体"/>
          <w:color w:val="000000"/>
          <w:kern w:val="0"/>
          <w:sz w:val="24"/>
          <w:szCs w:val="24"/>
        </w:rPr>
      </w:pPr>
      <w:r w:rsidRPr="00F429F7">
        <w:rPr>
          <w:rFonts w:ascii="楷体_GB2312" w:eastAsia="楷体_GB2312" w:hAnsi="宋体" w:cs="宋体" w:hint="eastAsia"/>
          <w:color w:val="000000"/>
          <w:kern w:val="0"/>
          <w:sz w:val="32"/>
          <w:szCs w:val="32"/>
        </w:rPr>
        <w:t>  </w:t>
      </w:r>
      <w:r w:rsidRPr="00F429F7">
        <w:rPr>
          <w:rFonts w:ascii="楷体_GB2312" w:eastAsia="楷体_GB2312" w:hAnsi="宋体" w:cs="宋体" w:hint="eastAsia"/>
          <w:b/>
          <w:bCs/>
          <w:color w:val="000000"/>
          <w:kern w:val="0"/>
          <w:sz w:val="32"/>
          <w:szCs w:val="32"/>
        </w:rPr>
        <w:t>  </w:t>
      </w:r>
      <w:r w:rsidRPr="00F429F7">
        <w:rPr>
          <w:rFonts w:ascii="楷体_GB2312" w:eastAsia="楷体_GB2312" w:hAnsi="宋体" w:cs="宋体" w:hint="eastAsia"/>
          <w:b/>
          <w:bCs/>
          <w:color w:val="000000"/>
          <w:kern w:val="0"/>
          <w:sz w:val="32"/>
          <w:szCs w:val="32"/>
        </w:rPr>
        <w:t>（二）申报程序</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1.驻穗省属院校的申报材料直接报送。</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2.广州地区以外的省属院校，由所在地市外专（人社）部门负责组织申报。项目申报材料经所在地市外专（人社）部门审核后报送。</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Times New Roman" w:eastAsia="宋体" w:hAnsi="Times New Roman" w:cs="Times New Roman"/>
          <w:color w:val="000000"/>
          <w:kern w:val="0"/>
          <w:sz w:val="32"/>
          <w:szCs w:val="32"/>
        </w:rPr>
        <w:t>请于</w:t>
      </w:r>
      <w:r w:rsidRPr="00F429F7">
        <w:rPr>
          <w:rFonts w:ascii="Times New Roman" w:eastAsia="宋体" w:hAnsi="Times New Roman" w:cs="Times New Roman"/>
          <w:color w:val="000000"/>
          <w:kern w:val="0"/>
          <w:sz w:val="32"/>
          <w:szCs w:val="32"/>
        </w:rPr>
        <w:t>2016</w:t>
      </w:r>
      <w:r w:rsidRPr="00F429F7">
        <w:rPr>
          <w:rFonts w:ascii="仿宋_GB2312" w:eastAsia="仿宋_GB2312" w:hAnsi="Times New Roman" w:cs="Times New Roman"/>
          <w:color w:val="000000"/>
          <w:kern w:val="0"/>
          <w:sz w:val="32"/>
          <w:szCs w:val="32"/>
        </w:rPr>
        <w:t>年</w:t>
      </w:r>
      <w:r w:rsidRPr="00F429F7">
        <w:rPr>
          <w:rFonts w:ascii="Times New Roman" w:eastAsia="宋体" w:hAnsi="Times New Roman" w:cs="Times New Roman"/>
          <w:color w:val="000000"/>
          <w:kern w:val="0"/>
          <w:sz w:val="32"/>
          <w:szCs w:val="32"/>
        </w:rPr>
        <w:t>6</w:t>
      </w:r>
      <w:r w:rsidRPr="00F429F7">
        <w:rPr>
          <w:rFonts w:ascii="仿宋_GB2312" w:eastAsia="仿宋_GB2312" w:hAnsi="Times New Roman" w:cs="Times New Roman"/>
          <w:color w:val="000000"/>
          <w:kern w:val="0"/>
          <w:sz w:val="32"/>
          <w:szCs w:val="32"/>
        </w:rPr>
        <w:t>月</w:t>
      </w:r>
      <w:r w:rsidRPr="00F429F7">
        <w:rPr>
          <w:rFonts w:ascii="Times New Roman" w:eastAsia="宋体" w:hAnsi="Times New Roman" w:cs="Times New Roman"/>
          <w:color w:val="000000"/>
          <w:kern w:val="0"/>
          <w:sz w:val="32"/>
          <w:szCs w:val="32"/>
        </w:rPr>
        <w:t>30</w:t>
      </w:r>
      <w:r w:rsidRPr="00F429F7">
        <w:rPr>
          <w:rFonts w:ascii="仿宋_GB2312" w:eastAsia="仿宋_GB2312" w:hAnsi="Times New Roman" w:cs="Times New Roman"/>
          <w:color w:val="000000"/>
          <w:kern w:val="0"/>
          <w:sz w:val="32"/>
          <w:szCs w:val="32"/>
        </w:rPr>
        <w:t>日</w:t>
      </w:r>
      <w:r w:rsidRPr="00F429F7">
        <w:rPr>
          <w:rFonts w:ascii="仿宋_GB2312" w:eastAsia="仿宋_GB2312" w:hAnsi="宋体" w:cs="宋体" w:hint="eastAsia"/>
          <w:color w:val="000000"/>
          <w:kern w:val="0"/>
          <w:sz w:val="32"/>
          <w:szCs w:val="32"/>
        </w:rPr>
        <w:t>前将申报材料报送我局专家管理处，</w:t>
      </w:r>
      <w:hyperlink r:id="rId6" w:history="1">
        <w:r w:rsidRPr="00F429F7">
          <w:rPr>
            <w:rFonts w:ascii="仿宋_GB2312" w:eastAsia="仿宋_GB2312" w:hAnsi="宋体" w:cs="宋体" w:hint="eastAsia"/>
            <w:color w:val="000000"/>
            <w:kern w:val="0"/>
            <w:sz w:val="32"/>
          </w:rPr>
          <w:t>电子版请同时发至我局电子邮箱</w:t>
        </w:r>
      </w:hyperlink>
      <w:r w:rsidRPr="00F429F7">
        <w:rPr>
          <w:rFonts w:ascii="仿宋_GB2312" w:eastAsia="仿宋_GB2312" w:hAnsi="宋体" w:cs="宋体" w:hint="eastAsia"/>
          <w:color w:val="000000"/>
          <w:kern w:val="0"/>
          <w:sz w:val="32"/>
          <w:szCs w:val="32"/>
        </w:rPr>
        <w:t>。</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黑体" w:eastAsia="黑体" w:hAnsi="宋体" w:cs="宋体" w:hint="eastAsia"/>
          <w:color w:val="000000"/>
          <w:kern w:val="0"/>
          <w:sz w:val="32"/>
          <w:szCs w:val="32"/>
        </w:rPr>
        <w:t>五、项目专家来华手续的办理</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（一）项目专家来华停留时间不超过</w:t>
      </w:r>
      <w:r w:rsidRPr="00F429F7">
        <w:rPr>
          <w:rFonts w:ascii="Times New Roman" w:eastAsia="宋体" w:hAnsi="Times New Roman" w:cs="Times New Roman"/>
          <w:color w:val="000000"/>
          <w:kern w:val="0"/>
          <w:sz w:val="32"/>
          <w:szCs w:val="32"/>
        </w:rPr>
        <w:t>90</w:t>
      </w:r>
      <w:r w:rsidRPr="00F429F7">
        <w:rPr>
          <w:rFonts w:ascii="仿宋_GB2312" w:eastAsia="仿宋_GB2312" w:hAnsi="Times New Roman" w:cs="Times New Roman"/>
          <w:color w:val="000000"/>
          <w:kern w:val="0"/>
          <w:sz w:val="32"/>
          <w:szCs w:val="32"/>
        </w:rPr>
        <w:t>天</w:t>
      </w:r>
      <w:r w:rsidRPr="00F429F7">
        <w:rPr>
          <w:rFonts w:ascii="仿宋_GB2312" w:eastAsia="仿宋_GB2312" w:hAnsi="宋体" w:cs="宋体" w:hint="eastAsia"/>
          <w:color w:val="000000"/>
          <w:kern w:val="0"/>
          <w:sz w:val="32"/>
          <w:szCs w:val="32"/>
        </w:rPr>
        <w:t>（含）的，视为访问、交流、考察，按照《转发国家外国专家局等四部门关于进一步完善外国专家短期来华相关办理程序的通知&gt;》（粤外专发〔</w:t>
      </w:r>
      <w:r w:rsidRPr="00F429F7">
        <w:rPr>
          <w:rFonts w:ascii="Times New Roman" w:eastAsia="宋体" w:hAnsi="Times New Roman" w:cs="Times New Roman"/>
          <w:color w:val="000000"/>
          <w:kern w:val="0"/>
          <w:sz w:val="32"/>
          <w:szCs w:val="32"/>
        </w:rPr>
        <w:t>2015</w:t>
      </w:r>
      <w:r w:rsidRPr="00F429F7">
        <w:rPr>
          <w:rFonts w:ascii="仿宋_GB2312" w:eastAsia="仿宋_GB2312" w:hAnsi="宋体" w:cs="宋体" w:hint="eastAsia"/>
          <w:color w:val="000000"/>
          <w:kern w:val="0"/>
          <w:sz w:val="32"/>
          <w:szCs w:val="32"/>
        </w:rPr>
        <w:t>〕</w:t>
      </w:r>
      <w:r w:rsidRPr="00F429F7">
        <w:rPr>
          <w:rFonts w:ascii="Times New Roman" w:eastAsia="宋体" w:hAnsi="Times New Roman" w:cs="Times New Roman"/>
          <w:color w:val="000000"/>
          <w:kern w:val="0"/>
          <w:sz w:val="32"/>
          <w:szCs w:val="32"/>
        </w:rPr>
        <w:t>11</w:t>
      </w:r>
      <w:r w:rsidRPr="00F429F7">
        <w:rPr>
          <w:rFonts w:ascii="仿宋_GB2312" w:eastAsia="仿宋_GB2312" w:hAnsi="宋体" w:cs="宋体" w:hint="eastAsia"/>
          <w:color w:val="000000"/>
          <w:kern w:val="0"/>
          <w:sz w:val="32"/>
          <w:szCs w:val="32"/>
        </w:rPr>
        <w:t>号）、《转发国家外国专家局关于印发&lt;外国专家短期来华相关办理程序实施细则（试行）的通知&gt;》（粤外专发〔</w:t>
      </w:r>
      <w:r w:rsidRPr="00F429F7">
        <w:rPr>
          <w:rFonts w:ascii="Times New Roman" w:eastAsia="宋体" w:hAnsi="Times New Roman" w:cs="Times New Roman"/>
          <w:color w:val="000000"/>
          <w:kern w:val="0"/>
          <w:sz w:val="32"/>
          <w:szCs w:val="32"/>
        </w:rPr>
        <w:t>2016</w:t>
      </w:r>
      <w:r w:rsidRPr="00F429F7">
        <w:rPr>
          <w:rFonts w:ascii="仿宋_GB2312" w:eastAsia="仿宋_GB2312" w:hAnsi="宋体" w:cs="宋体" w:hint="eastAsia"/>
          <w:color w:val="000000"/>
          <w:kern w:val="0"/>
          <w:sz w:val="32"/>
          <w:szCs w:val="32"/>
        </w:rPr>
        <w:t>〕</w:t>
      </w:r>
      <w:r w:rsidRPr="00F429F7">
        <w:rPr>
          <w:rFonts w:ascii="Times New Roman" w:eastAsia="宋体" w:hAnsi="Times New Roman" w:cs="Times New Roman"/>
          <w:color w:val="000000"/>
          <w:kern w:val="0"/>
          <w:sz w:val="32"/>
          <w:szCs w:val="32"/>
        </w:rPr>
        <w:t>1</w:t>
      </w:r>
      <w:r w:rsidRPr="00F429F7">
        <w:rPr>
          <w:rFonts w:ascii="仿宋_GB2312" w:eastAsia="仿宋_GB2312" w:hAnsi="宋体" w:cs="宋体" w:hint="eastAsia"/>
          <w:color w:val="000000"/>
          <w:kern w:val="0"/>
          <w:sz w:val="32"/>
          <w:szCs w:val="32"/>
        </w:rPr>
        <w:t>号），由聘请学校按相关规定向外专（人社）部门申办《外国专家来华邀请函》，项目专家</w:t>
      </w:r>
      <w:r w:rsidRPr="00F429F7">
        <w:rPr>
          <w:rFonts w:ascii="仿宋_GB2312" w:eastAsia="仿宋_GB2312" w:hAnsi="宋体" w:cs="宋体" w:hint="eastAsia"/>
          <w:color w:val="000000"/>
          <w:kern w:val="0"/>
          <w:sz w:val="32"/>
          <w:szCs w:val="32"/>
        </w:rPr>
        <w:lastRenderedPageBreak/>
        <w:t>持《外国专家来华邀请函》及相关材料，向我驻外签证机关申办来华停留时间不超过</w:t>
      </w:r>
      <w:r w:rsidRPr="00F429F7">
        <w:rPr>
          <w:rFonts w:ascii="Times New Roman" w:eastAsia="宋体" w:hAnsi="Times New Roman" w:cs="Times New Roman"/>
          <w:color w:val="000000"/>
          <w:kern w:val="0"/>
          <w:sz w:val="32"/>
          <w:szCs w:val="32"/>
        </w:rPr>
        <w:t>90</w:t>
      </w:r>
      <w:r w:rsidRPr="00F429F7">
        <w:rPr>
          <w:rFonts w:ascii="仿宋_GB2312" w:eastAsia="仿宋_GB2312" w:hAnsi="宋体" w:cs="宋体" w:hint="eastAsia"/>
          <w:color w:val="000000"/>
          <w:kern w:val="0"/>
          <w:sz w:val="32"/>
          <w:szCs w:val="32"/>
        </w:rPr>
        <w:t>天（含）的</w:t>
      </w:r>
      <w:r w:rsidRPr="00F429F7">
        <w:rPr>
          <w:rFonts w:ascii="Times New Roman" w:eastAsia="宋体" w:hAnsi="Times New Roman" w:cs="Times New Roman"/>
          <w:color w:val="000000"/>
          <w:kern w:val="0"/>
          <w:sz w:val="32"/>
          <w:szCs w:val="32"/>
        </w:rPr>
        <w:t>F</w:t>
      </w:r>
      <w:r w:rsidRPr="00F429F7">
        <w:rPr>
          <w:rFonts w:ascii="仿宋_GB2312" w:eastAsia="仿宋_GB2312" w:hAnsi="宋体" w:cs="宋体" w:hint="eastAsia"/>
          <w:color w:val="000000"/>
          <w:kern w:val="0"/>
          <w:sz w:val="32"/>
          <w:szCs w:val="32"/>
        </w:rPr>
        <w:t>字签证。</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（二）项目专家来华停留时间超</w:t>
      </w:r>
      <w:r w:rsidRPr="00F429F7">
        <w:rPr>
          <w:rFonts w:ascii="Times New Roman" w:eastAsia="宋体" w:hAnsi="Times New Roman" w:cs="Times New Roman"/>
          <w:color w:val="000000"/>
          <w:kern w:val="0"/>
          <w:sz w:val="32"/>
          <w:szCs w:val="32"/>
        </w:rPr>
        <w:t>过</w:t>
      </w:r>
      <w:r w:rsidRPr="00F429F7">
        <w:rPr>
          <w:rFonts w:ascii="Times New Roman" w:eastAsia="宋体" w:hAnsi="Times New Roman" w:cs="Times New Roman"/>
          <w:color w:val="000000"/>
          <w:kern w:val="0"/>
          <w:sz w:val="32"/>
          <w:szCs w:val="32"/>
        </w:rPr>
        <w:t>90</w:t>
      </w:r>
      <w:r w:rsidRPr="00F429F7">
        <w:rPr>
          <w:rFonts w:ascii="仿宋_GB2312" w:eastAsia="仿宋_GB2312" w:hAnsi="Times New Roman" w:cs="Times New Roman"/>
          <w:color w:val="000000"/>
          <w:kern w:val="0"/>
          <w:sz w:val="32"/>
          <w:szCs w:val="32"/>
        </w:rPr>
        <w:t>天</w:t>
      </w:r>
      <w:r w:rsidRPr="00F429F7">
        <w:rPr>
          <w:rFonts w:ascii="仿宋_GB2312" w:eastAsia="仿宋_GB2312" w:hAnsi="宋体" w:cs="宋体" w:hint="eastAsia"/>
          <w:color w:val="000000"/>
          <w:kern w:val="0"/>
          <w:sz w:val="32"/>
          <w:szCs w:val="32"/>
        </w:rPr>
        <w:t>的，均视为工作，须按照外国专家来华工作的规定办理签证和居留手续。</w:t>
      </w:r>
    </w:p>
    <w:p w:rsidR="00F429F7" w:rsidRPr="00F429F7" w:rsidRDefault="00F429F7" w:rsidP="00F429F7">
      <w:pPr>
        <w:widowControl/>
        <w:shd w:val="clear" w:color="auto" w:fill="FFFFFF"/>
        <w:spacing w:before="100" w:beforeAutospacing="1" w:line="560" w:lineRule="atLeast"/>
        <w:ind w:firstLine="640"/>
        <w:rPr>
          <w:rFonts w:ascii="宋体" w:eastAsia="宋体" w:hAnsi="宋体" w:cs="宋体"/>
          <w:color w:val="000000"/>
          <w:kern w:val="0"/>
          <w:sz w:val="24"/>
          <w:szCs w:val="24"/>
        </w:rPr>
      </w:pPr>
      <w:r w:rsidRPr="00F429F7">
        <w:rPr>
          <w:rFonts w:ascii="宋体" w:eastAsia="宋体" w:hAnsi="宋体" w:cs="宋体"/>
          <w:color w:val="000000"/>
          <w:kern w:val="0"/>
          <w:sz w:val="24"/>
          <w:szCs w:val="24"/>
        </w:rPr>
        <w:t> </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联系人：何亮、肖芳</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联系电话：</w:t>
      </w:r>
      <w:r w:rsidRPr="00F429F7">
        <w:rPr>
          <w:rFonts w:ascii="Times New Roman" w:eastAsia="宋体" w:hAnsi="Times New Roman" w:cs="Times New Roman"/>
          <w:color w:val="000000"/>
          <w:kern w:val="0"/>
          <w:sz w:val="32"/>
          <w:szCs w:val="32"/>
        </w:rPr>
        <w:t>020-83134794</w:t>
      </w:r>
    </w:p>
    <w:p w:rsidR="00F429F7" w:rsidRPr="00F429F7" w:rsidRDefault="00F429F7"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r w:rsidRPr="00F429F7">
        <w:rPr>
          <w:rFonts w:ascii="Times New Roman" w:eastAsia="宋体" w:hAnsi="Times New Roman" w:cs="Times New Roman"/>
          <w:color w:val="000000"/>
          <w:kern w:val="0"/>
          <w:sz w:val="32"/>
          <w:szCs w:val="32"/>
        </w:rPr>
        <w:t>传</w:t>
      </w:r>
      <w:r w:rsidRPr="00F429F7">
        <w:rPr>
          <w:rFonts w:ascii="Times New Roman" w:eastAsia="宋体" w:hAnsi="Times New Roman" w:cs="Times New Roman"/>
          <w:color w:val="000000"/>
          <w:kern w:val="0"/>
          <w:sz w:val="32"/>
          <w:szCs w:val="32"/>
        </w:rPr>
        <w:t xml:space="preserve">    </w:t>
      </w:r>
      <w:r w:rsidRPr="00F429F7">
        <w:rPr>
          <w:rFonts w:ascii="Times New Roman" w:eastAsia="宋体" w:hAnsi="Times New Roman" w:cs="Times New Roman"/>
          <w:color w:val="000000"/>
          <w:kern w:val="0"/>
          <w:sz w:val="32"/>
          <w:szCs w:val="32"/>
        </w:rPr>
        <w:t>真：</w:t>
      </w:r>
      <w:r w:rsidRPr="00F429F7">
        <w:rPr>
          <w:rFonts w:ascii="Times New Roman" w:eastAsia="宋体" w:hAnsi="Times New Roman" w:cs="Times New Roman"/>
          <w:color w:val="000000"/>
          <w:kern w:val="0"/>
          <w:sz w:val="32"/>
          <w:szCs w:val="32"/>
        </w:rPr>
        <w:t>020-83134793</w:t>
      </w:r>
    </w:p>
    <w:p w:rsidR="00F429F7" w:rsidRPr="00F429F7" w:rsidRDefault="00F429F7" w:rsidP="00F429F7">
      <w:pPr>
        <w:widowControl/>
        <w:shd w:val="clear" w:color="auto" w:fill="FFFFFF"/>
        <w:spacing w:before="100" w:beforeAutospacing="1" w:line="560" w:lineRule="atLeast"/>
        <w:ind w:left="2066" w:hanging="1600"/>
        <w:rPr>
          <w:rFonts w:ascii="宋体" w:eastAsia="宋体" w:hAnsi="宋体" w:cs="宋体"/>
          <w:color w:val="000000"/>
          <w:kern w:val="0"/>
          <w:sz w:val="24"/>
          <w:szCs w:val="24"/>
        </w:rPr>
      </w:pP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地</w:t>
      </w:r>
      <w:r w:rsidRPr="00F429F7">
        <w:rPr>
          <w:rFonts w:ascii="仿宋_GB2312" w:eastAsia="仿宋_GB2312" w:hAnsi="宋体" w:cs="宋体" w:hint="eastAsia"/>
          <w:color w:val="000000"/>
          <w:kern w:val="0"/>
          <w:sz w:val="32"/>
          <w:szCs w:val="32"/>
        </w:rPr>
        <w:t>  </w:t>
      </w:r>
      <w:r w:rsidRPr="00F429F7">
        <w:rPr>
          <w:rFonts w:ascii="仿宋_GB2312" w:eastAsia="仿宋_GB2312" w:hAnsi="宋体" w:cs="宋体" w:hint="eastAsia"/>
          <w:color w:val="000000"/>
          <w:kern w:val="0"/>
          <w:sz w:val="32"/>
          <w:szCs w:val="32"/>
        </w:rPr>
        <w:t>址：广州市东风中路</w:t>
      </w:r>
      <w:r w:rsidRPr="00F429F7">
        <w:rPr>
          <w:rFonts w:ascii="Times New Roman" w:eastAsia="宋体" w:hAnsi="Times New Roman" w:cs="Times New Roman"/>
          <w:color w:val="000000"/>
          <w:kern w:val="0"/>
          <w:sz w:val="32"/>
          <w:szCs w:val="32"/>
        </w:rPr>
        <w:t>483</w:t>
      </w:r>
      <w:r w:rsidRPr="00F429F7">
        <w:rPr>
          <w:rFonts w:ascii="仿宋_GB2312" w:eastAsia="仿宋_GB2312" w:hAnsi="Times New Roman" w:cs="Times New Roman"/>
          <w:color w:val="000000"/>
          <w:kern w:val="0"/>
          <w:sz w:val="32"/>
          <w:szCs w:val="32"/>
        </w:rPr>
        <w:t>号粤财大厦</w:t>
      </w:r>
      <w:r w:rsidRPr="00F429F7">
        <w:rPr>
          <w:rFonts w:ascii="Times New Roman" w:eastAsia="宋体" w:hAnsi="Times New Roman" w:cs="Times New Roman"/>
          <w:color w:val="000000"/>
          <w:kern w:val="0"/>
          <w:sz w:val="32"/>
          <w:szCs w:val="32"/>
        </w:rPr>
        <w:t>2</w:t>
      </w:r>
      <w:r w:rsidRPr="00F429F7">
        <w:rPr>
          <w:rFonts w:ascii="仿宋_GB2312" w:eastAsia="仿宋_GB2312" w:hAnsi="Times New Roman" w:cs="Times New Roman"/>
          <w:color w:val="000000"/>
          <w:kern w:val="0"/>
          <w:sz w:val="32"/>
          <w:szCs w:val="32"/>
        </w:rPr>
        <w:t>楼省人力资源和社会保障厅办事窗口</w:t>
      </w:r>
      <w:r w:rsidRPr="00F429F7">
        <w:rPr>
          <w:rFonts w:ascii="Times New Roman" w:eastAsia="仿宋_GB2312" w:hAnsi="Times New Roman" w:cs="Times New Roman"/>
          <w:color w:val="000000"/>
          <w:kern w:val="0"/>
          <w:sz w:val="32"/>
          <w:szCs w:val="32"/>
        </w:rPr>
        <w:t>5</w:t>
      </w:r>
      <w:r w:rsidRPr="00F429F7">
        <w:rPr>
          <w:rFonts w:ascii="仿宋_GB2312" w:eastAsia="仿宋_GB2312" w:hAnsi="Times New Roman" w:cs="Times New Roman" w:hint="eastAsia"/>
          <w:color w:val="000000"/>
          <w:kern w:val="0"/>
          <w:sz w:val="32"/>
          <w:szCs w:val="32"/>
        </w:rPr>
        <w:t>号窗</w:t>
      </w:r>
      <w:r w:rsidRPr="00F429F7">
        <w:rPr>
          <w:rFonts w:ascii="仿宋_GB2312" w:eastAsia="仿宋_GB2312" w:hAnsi="Times New Roman" w:cs="Times New Roman"/>
          <w:color w:val="000000"/>
          <w:kern w:val="0"/>
          <w:sz w:val="32"/>
          <w:szCs w:val="32"/>
        </w:rPr>
        <w:t xml:space="preserve"> </w:t>
      </w:r>
    </w:p>
    <w:p w:rsidR="00F429F7" w:rsidRPr="00F429F7" w:rsidRDefault="00F429F7" w:rsidP="00F429F7">
      <w:pPr>
        <w:widowControl/>
        <w:shd w:val="clear" w:color="auto" w:fill="FFFFFF"/>
        <w:spacing w:before="100" w:beforeAutospacing="1" w:line="560" w:lineRule="atLeast"/>
        <w:ind w:left="2066" w:hanging="1600"/>
        <w:rPr>
          <w:rFonts w:ascii="宋体" w:eastAsia="宋体" w:hAnsi="宋体" w:cs="宋体"/>
          <w:color w:val="000000"/>
          <w:kern w:val="0"/>
          <w:sz w:val="24"/>
          <w:szCs w:val="24"/>
        </w:rPr>
      </w:pPr>
      <w:r w:rsidRPr="00F429F7">
        <w:rPr>
          <w:rFonts w:ascii="Times New Roman" w:eastAsia="宋体" w:hAnsi="Times New Roman" w:cs="Times New Roman"/>
          <w:color w:val="000000"/>
          <w:kern w:val="0"/>
          <w:sz w:val="32"/>
          <w:szCs w:val="32"/>
        </w:rPr>
        <w:t>  </w:t>
      </w:r>
      <w:r w:rsidRPr="00F429F7">
        <w:rPr>
          <w:rFonts w:ascii="仿宋_GB2312" w:eastAsia="仿宋_GB2312" w:hAnsi="宋体" w:cs="宋体" w:hint="eastAsia"/>
          <w:color w:val="000000"/>
          <w:kern w:val="0"/>
          <w:sz w:val="32"/>
          <w:szCs w:val="32"/>
        </w:rPr>
        <w:t>电子邮箱：</w:t>
      </w:r>
      <w:hyperlink r:id="rId7" w:history="1">
        <w:r w:rsidRPr="00F429F7">
          <w:rPr>
            <w:rFonts w:ascii="仿宋_GB2312" w:eastAsia="仿宋_GB2312" w:hAnsi="宋体" w:cs="宋体" w:hint="eastAsia"/>
            <w:color w:val="555555"/>
            <w:kern w:val="0"/>
            <w:sz w:val="32"/>
          </w:rPr>
          <w:t>gdafea@163.com</w:t>
        </w:r>
      </w:hyperlink>
    </w:p>
    <w:p w:rsidR="00174049" w:rsidRPr="00F429F7" w:rsidRDefault="00174049" w:rsidP="00F429F7">
      <w:pPr>
        <w:widowControl/>
        <w:shd w:val="clear" w:color="auto" w:fill="FFFFFF"/>
        <w:spacing w:before="100" w:beforeAutospacing="1" w:line="560" w:lineRule="atLeast"/>
        <w:ind w:firstLine="630"/>
        <w:rPr>
          <w:rFonts w:ascii="宋体" w:eastAsia="宋体" w:hAnsi="宋体" w:cs="宋体"/>
          <w:color w:val="000000"/>
          <w:kern w:val="0"/>
          <w:sz w:val="24"/>
          <w:szCs w:val="24"/>
        </w:rPr>
      </w:pPr>
    </w:p>
    <w:sectPr w:rsidR="00174049" w:rsidRPr="00F429F7" w:rsidSect="00C40C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40" w:rsidRDefault="00170E40" w:rsidP="00F429F7">
      <w:r>
        <w:separator/>
      </w:r>
    </w:p>
  </w:endnote>
  <w:endnote w:type="continuationSeparator" w:id="1">
    <w:p w:rsidR="00170E40" w:rsidRDefault="00170E40" w:rsidP="00F42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40" w:rsidRDefault="00170E40" w:rsidP="00F429F7">
      <w:r>
        <w:separator/>
      </w:r>
    </w:p>
  </w:footnote>
  <w:footnote w:type="continuationSeparator" w:id="1">
    <w:p w:rsidR="00170E40" w:rsidRDefault="00170E40" w:rsidP="00F42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9F7"/>
    <w:rsid w:val="00170E40"/>
    <w:rsid w:val="00174049"/>
    <w:rsid w:val="008D5F4B"/>
    <w:rsid w:val="00C40C45"/>
    <w:rsid w:val="00F42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2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29F7"/>
    <w:rPr>
      <w:sz w:val="18"/>
      <w:szCs w:val="18"/>
    </w:rPr>
  </w:style>
  <w:style w:type="paragraph" w:styleId="a4">
    <w:name w:val="footer"/>
    <w:basedOn w:val="a"/>
    <w:link w:val="Char0"/>
    <w:uiPriority w:val="99"/>
    <w:semiHidden/>
    <w:unhideWhenUsed/>
    <w:rsid w:val="00F429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29F7"/>
    <w:rPr>
      <w:sz w:val="18"/>
      <w:szCs w:val="18"/>
    </w:rPr>
  </w:style>
  <w:style w:type="character" w:styleId="a5">
    <w:name w:val="Hyperlink"/>
    <w:basedOn w:val="a0"/>
    <w:uiPriority w:val="99"/>
    <w:semiHidden/>
    <w:unhideWhenUsed/>
    <w:rsid w:val="00F429F7"/>
    <w:rPr>
      <w:strike w:val="0"/>
      <w:dstrike w:val="0"/>
      <w:color w:val="555555"/>
      <w:u w:val="none"/>
      <w:effect w:val="none"/>
    </w:rPr>
  </w:style>
  <w:style w:type="paragraph" w:customStyle="1" w:styleId="newstyle20">
    <w:name w:val="newstyle20"/>
    <w:basedOn w:val="a"/>
    <w:rsid w:val="00F429F7"/>
    <w:pPr>
      <w:widowControl/>
      <w:spacing w:before="100" w:beforeAutospacing="1" w:after="270"/>
      <w:jc w:val="left"/>
    </w:pPr>
    <w:rPr>
      <w:rFonts w:ascii="宋体" w:eastAsia="宋体" w:hAnsi="宋体" w:cs="宋体"/>
      <w:kern w:val="0"/>
      <w:sz w:val="24"/>
      <w:szCs w:val="24"/>
    </w:rPr>
  </w:style>
  <w:style w:type="character" w:customStyle="1" w:styleId="16">
    <w:name w:val="16"/>
    <w:basedOn w:val="a0"/>
    <w:rsid w:val="00F429F7"/>
  </w:style>
  <w:style w:type="paragraph" w:styleId="a6">
    <w:name w:val="Balloon Text"/>
    <w:basedOn w:val="a"/>
    <w:link w:val="Char1"/>
    <w:uiPriority w:val="99"/>
    <w:semiHidden/>
    <w:unhideWhenUsed/>
    <w:rsid w:val="00F429F7"/>
    <w:rPr>
      <w:sz w:val="18"/>
      <w:szCs w:val="18"/>
    </w:rPr>
  </w:style>
  <w:style w:type="character" w:customStyle="1" w:styleId="Char1">
    <w:name w:val="批注框文本 Char"/>
    <w:basedOn w:val="a0"/>
    <w:link w:val="a6"/>
    <w:uiPriority w:val="99"/>
    <w:semiHidden/>
    <w:rsid w:val="00F429F7"/>
    <w:rPr>
      <w:sz w:val="18"/>
      <w:szCs w:val="18"/>
    </w:rPr>
  </w:style>
</w:styles>
</file>

<file path=word/webSettings.xml><?xml version="1.0" encoding="utf-8"?>
<w:webSettings xmlns:r="http://schemas.openxmlformats.org/officeDocument/2006/relationships" xmlns:w="http://schemas.openxmlformats.org/wordprocessingml/2006/main">
  <w:divs>
    <w:div w:id="184250445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12">
          <w:marLeft w:val="0"/>
          <w:marRight w:val="0"/>
          <w:marTop w:val="100"/>
          <w:marBottom w:val="100"/>
          <w:divBdr>
            <w:top w:val="none" w:sz="0" w:space="0" w:color="auto"/>
            <w:left w:val="none" w:sz="0" w:space="0" w:color="auto"/>
            <w:bottom w:val="none" w:sz="0" w:space="0" w:color="auto"/>
            <w:right w:val="none" w:sz="0" w:space="0" w:color="auto"/>
          </w:divBdr>
          <w:divsChild>
            <w:div w:id="998120730">
              <w:marLeft w:val="0"/>
              <w:marRight w:val="0"/>
              <w:marTop w:val="100"/>
              <w:marBottom w:val="100"/>
              <w:divBdr>
                <w:top w:val="none" w:sz="0" w:space="0" w:color="auto"/>
                <w:left w:val="none" w:sz="0" w:space="0" w:color="auto"/>
                <w:bottom w:val="none" w:sz="0" w:space="0" w:color="auto"/>
                <w:right w:val="none" w:sz="0" w:space="0" w:color="auto"/>
              </w:divBdr>
              <w:divsChild>
                <w:div w:id="1608351197">
                  <w:marLeft w:val="0"/>
                  <w:marRight w:val="0"/>
                  <w:marTop w:val="0"/>
                  <w:marBottom w:val="0"/>
                  <w:divBdr>
                    <w:top w:val="single" w:sz="6" w:space="15" w:color="CCCCCC"/>
                    <w:left w:val="single" w:sz="6" w:space="0" w:color="CCCCCC"/>
                    <w:bottom w:val="single" w:sz="6" w:space="0" w:color="CCCCCC"/>
                    <w:right w:val="single" w:sz="6" w:space="0" w:color="CCCCCC"/>
                  </w:divBdr>
                  <w:divsChild>
                    <w:div w:id="17138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dafea@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9035;&#21516;&#26102;&#25253;&#36865;&#32440;&#36136;&#29256;&#21644;&#30005;&#23376;&#29256;&#65292;&#30005;&#23376;&#29256;&#35831;&#21457;&#33267;&#25105;&#23616;&#37038;&#31665;&#65288;gdafea@163.com&#652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cp:revision>
  <dcterms:created xsi:type="dcterms:W3CDTF">2016-06-12T07:12:00Z</dcterms:created>
  <dcterms:modified xsi:type="dcterms:W3CDTF">2016-06-12T08:19:00Z</dcterms:modified>
</cp:coreProperties>
</file>